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6E08" w14:textId="77777777" w:rsidR="00D11D89" w:rsidRDefault="0026109C" w:rsidP="0061714D">
      <w:pPr>
        <w:pStyle w:val="Departmenttitle"/>
        <w:tabs>
          <w:tab w:val="clear" w:pos="990"/>
          <w:tab w:val="clear" w:pos="9639"/>
        </w:tabs>
        <w:ind w:left="0"/>
      </w:pPr>
      <w:bookmarkStart w:id="0" w:name="_Hlk529363112"/>
      <w:r>
        <w:rPr>
          <w:rFonts w:cs="Arial"/>
          <w:b w:val="0"/>
          <w:bCs/>
          <w:noProof/>
          <w:color w:val="000000"/>
          <w:sz w:val="20"/>
          <w:szCs w:val="20"/>
          <w:lang w:eastAsia="en-AU"/>
        </w:rPr>
        <w:pict w14:anchorId="7AAE307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22.75pt;margin-top:-11.9pt;width:315.85pt;height:25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" strokecolor="white">
            <v:textbox>
              <w:txbxContent>
                <w:p w14:paraId="1F1FA613" w14:textId="77777777" w:rsidR="00D11D89" w:rsidRPr="008E5051" w:rsidRDefault="00D11D89" w:rsidP="00300CE6">
                  <w:pPr>
                    <w:ind w:left="1134" w:hanging="1134"/>
                    <w:jc w:val="right"/>
                    <w:rPr>
                      <w:rFonts w:ascii="Arial" w:hAnsi="Arial" w:cs="Arial"/>
                      <w:b/>
                      <w:sz w:val="28"/>
                    </w:rPr>
                  </w:pPr>
                  <w:r w:rsidRPr="008E5051">
                    <w:rPr>
                      <w:rFonts w:ascii="Arial" w:hAnsi="Arial" w:cs="Arial"/>
                      <w:b/>
                      <w:sz w:val="28"/>
                    </w:rPr>
                    <w:t xml:space="preserve">Form </w:t>
                  </w:r>
                  <w:r w:rsidR="000E0368">
                    <w:rPr>
                      <w:rFonts w:ascii="Arial" w:hAnsi="Arial" w:cs="Arial"/>
                      <w:b/>
                      <w:sz w:val="28"/>
                    </w:rPr>
                    <w:t>18</w:t>
                  </w:r>
                  <w:r w:rsidR="004A7D30">
                    <w:rPr>
                      <w:rFonts w:ascii="Arial" w:hAnsi="Arial"/>
                      <w:b/>
                      <w:sz w:val="28"/>
                    </w:rPr>
                    <w:t>B</w:t>
                  </w:r>
                  <w:r w:rsidR="00CF63A3">
                    <w:rPr>
                      <w:rFonts w:ascii="Arial" w:hAnsi="Arial" w:cs="Arial"/>
                      <w:b/>
                      <w:sz w:val="28"/>
                    </w:rPr>
                    <w:t>—</w:t>
                  </w:r>
                  <w:r w:rsidR="00376FC3">
                    <w:rPr>
                      <w:rFonts w:ascii="Arial" w:hAnsi="Arial"/>
                      <w:b/>
                      <w:sz w:val="28"/>
                    </w:rPr>
                    <w:t>I</w:t>
                  </w:r>
                  <w:r w:rsidR="00373F6C">
                    <w:rPr>
                      <w:rFonts w:ascii="Arial" w:hAnsi="Arial" w:cs="Arial"/>
                      <w:b/>
                      <w:sz w:val="28"/>
                    </w:rPr>
                    <w:t>nspection certificate</w:t>
                  </w:r>
                  <w:r w:rsidR="00CF63A3">
                    <w:rPr>
                      <w:rFonts w:ascii="Arial" w:hAnsi="Arial" w:cs="Arial"/>
                      <w:b/>
                      <w:sz w:val="28"/>
                    </w:rPr>
                    <w:t>—</w:t>
                  </w:r>
                  <w:r w:rsidR="004A7D30">
                    <w:rPr>
                      <w:rFonts w:ascii="Arial" w:hAnsi="Arial" w:cs="Arial"/>
                      <w:b/>
                      <w:sz w:val="28"/>
                    </w:rPr>
                    <w:t>fit for use</w:t>
                  </w:r>
                </w:p>
              </w:txbxContent>
            </v:textbox>
          </v:shape>
        </w:pict>
      </w:r>
      <w:r w:rsidR="00D11D89">
        <w:rPr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07860EE4" wp14:editId="3CF5E339">
            <wp:simplePos x="0" y="0"/>
            <wp:positionH relativeFrom="column">
              <wp:posOffset>-97155</wp:posOffset>
            </wp:positionH>
            <wp:positionV relativeFrom="paragraph">
              <wp:posOffset>-543560</wp:posOffset>
            </wp:positionV>
            <wp:extent cx="1647825" cy="542925"/>
            <wp:effectExtent l="0" t="0" r="9525" b="9525"/>
            <wp:wrapNone/>
            <wp:docPr id="2" name="Picture 2" descr="Qld-CoA-Stylised-2LsS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ld-CoA-Stylised-2LsS-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225D0944" w14:textId="77777777" w:rsidR="009370A1" w:rsidRDefault="009370A1" w:rsidP="00353675">
      <w:pPr>
        <w:spacing w:before="20"/>
        <w:ind w:right="104"/>
        <w:jc w:val="right"/>
        <w:rPr>
          <w:rFonts w:ascii="Arial" w:hAnsi="Arial" w:cs="Arial"/>
          <w:sz w:val="14"/>
          <w:szCs w:val="14"/>
        </w:rPr>
      </w:pPr>
    </w:p>
    <w:p w14:paraId="66393FCE" w14:textId="77777777" w:rsidR="00D36109" w:rsidRDefault="00D36109" w:rsidP="0013764B">
      <w:pPr>
        <w:spacing w:before="20"/>
        <w:ind w:right="104"/>
        <w:rPr>
          <w:rFonts w:ascii="Arial" w:hAnsi="Arial" w:cs="Arial"/>
          <w:sz w:val="14"/>
          <w:szCs w:val="14"/>
        </w:rPr>
      </w:pPr>
    </w:p>
    <w:p w14:paraId="3D51B454" w14:textId="77777777" w:rsidR="00D36109" w:rsidRDefault="00300CE6" w:rsidP="00300CE6">
      <w:pPr>
        <w:tabs>
          <w:tab w:val="left" w:pos="8973"/>
        </w:tabs>
        <w:spacing w:before="20"/>
        <w:ind w:right="104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</w:p>
    <w:tbl>
      <w:tblPr>
        <w:tblpPr w:leftFromText="180" w:rightFromText="180" w:vertAnchor="text" w:tblpX="-72" w:tblpY="1"/>
        <w:tblOverlap w:val="never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015"/>
        <w:gridCol w:w="7938"/>
      </w:tblGrid>
      <w:tr w:rsidR="00D36109" w:rsidRPr="00422EE7" w14:paraId="0E6BE158" w14:textId="77777777" w:rsidTr="003919A3">
        <w:trPr>
          <w:trHeight w:val="145"/>
        </w:trPr>
        <w:tc>
          <w:tcPr>
            <w:tcW w:w="10953" w:type="dxa"/>
            <w:gridSpan w:val="2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686"/>
            </w:tblGrid>
            <w:tr w:rsidR="00D36109" w:rsidRPr="006D2254" w14:paraId="7A6796BB" w14:textId="77777777" w:rsidTr="003919A3">
              <w:trPr>
                <w:trHeight w:val="306"/>
              </w:trPr>
              <w:tc>
                <w:tcPr>
                  <w:tcW w:w="10686" w:type="dxa"/>
                </w:tcPr>
                <w:p w14:paraId="027FC2FA" w14:textId="77777777" w:rsidR="00D36109" w:rsidRPr="006D2254" w:rsidRDefault="00D36109" w:rsidP="003919A3">
                  <w:pPr>
                    <w:pStyle w:val="Default"/>
                    <w:framePr w:hSpace="180" w:wrap="around" w:vAnchor="text" w:hAnchor="text" w:x="-72" w:y="1"/>
                    <w:suppressOverlap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422EE7">
                    <w:rPr>
                      <w:b/>
                      <w:bCs/>
                      <w:sz w:val="20"/>
                      <w:szCs w:val="20"/>
                    </w:rPr>
                    <w:t xml:space="preserve">GENERAL NOTES: </w:t>
                  </w:r>
                  <w:r w:rsidRPr="00422EE7">
                    <w:rPr>
                      <w:b/>
                      <w:sz w:val="20"/>
                      <w:szCs w:val="20"/>
                    </w:rPr>
                    <w:t xml:space="preserve">This form is to be used for the purposes of </w:t>
                  </w:r>
                  <w:r w:rsidRPr="000D5C0D">
                    <w:rPr>
                      <w:b/>
                      <w:sz w:val="20"/>
                      <w:szCs w:val="20"/>
                    </w:rPr>
                    <w:t xml:space="preserve">section </w:t>
                  </w:r>
                  <w:r>
                    <w:rPr>
                      <w:b/>
                      <w:sz w:val="20"/>
                      <w:szCs w:val="20"/>
                    </w:rPr>
                    <w:t>80</w:t>
                  </w:r>
                  <w:r w:rsidRPr="000D5C0D">
                    <w:rPr>
                      <w:b/>
                      <w:sz w:val="20"/>
                      <w:szCs w:val="20"/>
                    </w:rPr>
                    <w:t xml:space="preserve"> of the </w:t>
                  </w:r>
                  <w:r w:rsidRPr="00AD5279">
                    <w:rPr>
                      <w:b/>
                      <w:sz w:val="20"/>
                      <w:szCs w:val="20"/>
                    </w:rPr>
                    <w:t>Plumbing and Drainage Regulation 2019 (PDR</w:t>
                  </w:r>
                  <w:r w:rsidRPr="000D5C0D">
                    <w:rPr>
                      <w:b/>
                      <w:i/>
                      <w:sz w:val="20"/>
                      <w:szCs w:val="20"/>
                    </w:rPr>
                    <w:t>)</w:t>
                  </w:r>
                  <w:r w:rsidRPr="000D5C0D">
                    <w:rPr>
                      <w:i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30E80B0" w14:textId="77777777" w:rsidR="00D36109" w:rsidRPr="00422EE7" w:rsidRDefault="00D36109" w:rsidP="003919A3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36109" w:rsidRPr="004B1FA4" w14:paraId="131F6AAF" w14:textId="77777777" w:rsidTr="003919A3">
        <w:trPr>
          <w:trHeight w:val="1914"/>
        </w:trPr>
        <w:tc>
          <w:tcPr>
            <w:tcW w:w="3015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B094C1" w14:textId="77777777" w:rsidR="00D36109" w:rsidRPr="0095645A" w:rsidRDefault="00D36109" w:rsidP="003919A3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sz w:val="20"/>
                <w:szCs w:val="20"/>
              </w:rPr>
            </w:pPr>
            <w:r w:rsidRPr="00422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land </w:t>
            </w:r>
          </w:p>
          <w:p w14:paraId="20479B43" w14:textId="77777777" w:rsidR="00D36109" w:rsidRPr="00422EE7" w:rsidRDefault="00D36109" w:rsidP="003919A3">
            <w:pPr>
              <w:spacing w:before="20"/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684A91">
              <w:rPr>
                <w:rFonts w:ascii="Arial" w:hAnsi="Arial" w:cs="Arial"/>
                <w:sz w:val="19"/>
                <w:szCs w:val="19"/>
              </w:rPr>
              <w:t>The description must identify all land the subject of the application. The lot and plan details (e.g. SP/RP) are shown on title documents or a rates notice.</w:t>
            </w:r>
            <w:r w:rsidRPr="00422E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tbl>
            <w:tblPr>
              <w:tblStyle w:val="TableGrid"/>
              <w:tblW w:w="76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300"/>
              <w:gridCol w:w="2351"/>
              <w:gridCol w:w="300"/>
              <w:gridCol w:w="2352"/>
            </w:tblGrid>
            <w:tr w:rsidR="00D36109" w14:paraId="316E8E32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61C296F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CA21F9">
                    <w:t xml:space="preserve">Street address </w:t>
                  </w:r>
                  <w:r w:rsidRPr="00AD5279">
                    <w:rPr>
                      <w:i/>
                      <w:sz w:val="16"/>
                    </w:rPr>
                    <w:t>(include number, street, suburb/locality and postcode)</w:t>
                  </w:r>
                </w:p>
              </w:tc>
            </w:tr>
            <w:tr w:rsidR="00D36109" w14:paraId="56DF7123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single" w:sz="4" w:space="0" w:color="auto"/>
                    <w:bottom w:val="dashSmallGap" w:sz="4" w:space="0" w:color="auto"/>
                  </w:tcBorders>
                  <w:vAlign w:val="bottom"/>
                </w:tcPr>
                <w:p w14:paraId="7951EC34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36109" w14:paraId="1E68E47F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55043B6F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36109" w14:paraId="1BAE6295" w14:textId="77777777" w:rsidTr="003919A3">
              <w:trPr>
                <w:trHeight w:val="281"/>
                <w:jc w:val="center"/>
              </w:trPr>
              <w:tc>
                <w:tcPr>
                  <w:tcW w:w="7371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912A771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Lot and plan:</w:t>
                  </w:r>
                </w:p>
              </w:tc>
            </w:tr>
            <w:tr w:rsidR="00D36109" w14:paraId="46EF5225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bottom w:val="dashSmallGap" w:sz="4" w:space="0" w:color="auto"/>
                  </w:tcBorders>
                  <w:vAlign w:val="bottom"/>
                </w:tcPr>
                <w:p w14:paraId="0C08C161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36109" w14:paraId="3DBF519A" w14:textId="77777777" w:rsidTr="003919A3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662F4036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36109" w14:paraId="301BF961" w14:textId="77777777" w:rsidTr="003919A3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6FAA4FB1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Shop/tenancy number           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C035D4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2FDE0206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Storey/level                           </w:t>
                  </w: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73006B54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right w:val="nil"/>
                  </w:tcBorders>
                  <w:vAlign w:val="bottom"/>
                </w:tcPr>
                <w:p w14:paraId="72227CD5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Local government area</w:t>
                  </w:r>
                </w:p>
              </w:tc>
            </w:tr>
            <w:tr w:rsidR="00D36109" w14:paraId="46788C7C" w14:textId="77777777" w:rsidTr="003919A3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3C3ADDC6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395ABF1C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69626844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7F46E366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  <w:vAlign w:val="bottom"/>
                </w:tcPr>
                <w:p w14:paraId="5D8EB311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D36109" w14:paraId="27482EA9" w14:textId="77777777" w:rsidTr="003919A3">
              <w:trPr>
                <w:trHeight w:val="281"/>
                <w:jc w:val="center"/>
              </w:trPr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19B24DD0" w14:textId="60B26B2D" w:rsidR="00D36109" w:rsidRPr="00943E63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 xml:space="preserve">(if applicable)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FD317" w14:textId="77777777" w:rsidR="00D36109" w:rsidRPr="00943E63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3F3211D7" w14:textId="77777777" w:rsidR="00D36109" w:rsidRPr="00943E63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>(if applicable)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EE341F0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6F659669" w14:textId="77777777" w:rsidR="00D36109" w:rsidRDefault="00D36109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1732CE42" w14:textId="77777777" w:rsidR="00D36109" w:rsidRPr="004B1FA4" w:rsidRDefault="00D36109" w:rsidP="003919A3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764B" w:rsidRPr="002A2F10" w14:paraId="161CF29A" w14:textId="77777777" w:rsidTr="001F5771">
        <w:trPr>
          <w:trHeight w:val="857"/>
        </w:trPr>
        <w:tc>
          <w:tcPr>
            <w:tcW w:w="3015" w:type="dxa"/>
            <w:shd w:val="clear" w:color="auto" w:fill="D9D9D9" w:themeFill="background1" w:themeFillShade="D9"/>
          </w:tcPr>
          <w:p w14:paraId="374C7199" w14:textId="77777777" w:rsidR="0013764B" w:rsidRPr="00F75CE2" w:rsidRDefault="0013764B" w:rsidP="00EC6111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2174B7">
              <w:rPr>
                <w:rFonts w:ascii="Arial" w:hAnsi="Arial" w:cs="Arial"/>
                <w:b/>
                <w:bCs/>
                <w:sz w:val="20"/>
                <w:szCs w:val="20"/>
              </w:rPr>
              <w:t>ermit details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AAED300" w14:textId="77777777" w:rsidR="0013764B" w:rsidRDefault="0013764B" w:rsidP="00EC6111">
            <w:pPr>
              <w:tabs>
                <w:tab w:val="left" w:pos="542"/>
                <w:tab w:val="left" w:pos="3032"/>
                <w:tab w:val="left" w:pos="5570"/>
              </w:tabs>
              <w:spacing w:before="60" w:line="25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Permit number </w:t>
            </w:r>
            <w:r>
              <w:rPr>
                <w:rFonts w:ascii="Arial" w:hAnsi="Arial" w:cs="Arial"/>
                <w:sz w:val="19"/>
                <w:szCs w:val="19"/>
              </w:rPr>
              <w:tab/>
              <w:t xml:space="preserve">                 </w:t>
            </w:r>
          </w:p>
          <w:tbl>
            <w:tblPr>
              <w:tblW w:w="3772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2"/>
            </w:tblGrid>
            <w:tr w:rsidR="000716FA" w14:paraId="354735C0" w14:textId="77777777" w:rsidTr="00EC6111">
              <w:trPr>
                <w:trHeight w:val="318"/>
              </w:trPr>
              <w:tc>
                <w:tcPr>
                  <w:tcW w:w="3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E1675C" w14:textId="77777777" w:rsidR="000716FA" w:rsidRDefault="000716FA" w:rsidP="0026109C">
                  <w:pPr>
                    <w:framePr w:hSpace="180" w:wrap="around" w:vAnchor="text" w:hAnchor="text" w:x="-72" w:y="1"/>
                    <w:spacing w:before="20" w:line="256" w:lineRule="auto"/>
                    <w:ind w:left="86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07E5CE03" w14:textId="77777777" w:rsidR="000716FA" w:rsidRDefault="000716FA" w:rsidP="00EC6111">
            <w:pPr>
              <w:tabs>
                <w:tab w:val="left" w:pos="542"/>
                <w:tab w:val="left" w:pos="3032"/>
                <w:tab w:val="left" w:pos="5570"/>
              </w:tabs>
              <w:spacing w:before="60" w:line="25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764B" w:rsidRPr="002A2F10" w14:paraId="01901537" w14:textId="77777777" w:rsidTr="0011737C">
        <w:trPr>
          <w:trHeight w:val="4219"/>
        </w:trPr>
        <w:tc>
          <w:tcPr>
            <w:tcW w:w="3015" w:type="dxa"/>
            <w:shd w:val="clear" w:color="auto" w:fill="D9D9D9" w:themeFill="background1" w:themeFillShade="D9"/>
          </w:tcPr>
          <w:p w14:paraId="6F93C98C" w14:textId="77777777" w:rsidR="0013764B" w:rsidRPr="00415BE1" w:rsidRDefault="0013764B" w:rsidP="00EC6111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5D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Indicate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stage of work inspected</w:t>
            </w:r>
          </w:p>
          <w:p w14:paraId="13A7E444" w14:textId="77777777" w:rsidR="0013764B" w:rsidRPr="00125F98" w:rsidRDefault="0013764B" w:rsidP="00EC6111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2AECC777" w14:textId="04924CE3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bookmarkStart w:id="1" w:name="_Hlk510920"/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Water supply pipes laid under a floor slab or in another area</w:t>
            </w:r>
          </w:p>
          <w:p w14:paraId="58ACF400" w14:textId="6E5ED920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Water supply pipes laid below ground level and external to a building or other structure</w:t>
            </w:r>
          </w:p>
          <w:p w14:paraId="7E1980AF" w14:textId="47BC94C4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Water supply pipes installed in a building or other structure</w:t>
            </w:r>
          </w:p>
          <w:p w14:paraId="336AADDD" w14:textId="40EB7803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Sanitary drainage laid under a floor slab</w:t>
            </w:r>
          </w:p>
          <w:p w14:paraId="1E9CCD88" w14:textId="2467E65B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Sanitary drainage laid below ground level and external to a building or other structure</w:t>
            </w:r>
          </w:p>
          <w:p w14:paraId="00859082" w14:textId="40FCEDAD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Sanitary plumbing installed in a building or other structure</w:t>
            </w:r>
          </w:p>
          <w:p w14:paraId="1F058440" w14:textId="4236DDAA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232379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232379">
              <w:rPr>
                <w:rFonts w:ascii="Arial" w:hAnsi="Arial" w:cs="Arial" w:hint="eastAsia"/>
                <w:sz w:val="19"/>
                <w:szCs w:val="19"/>
              </w:rPr>
              <w:t xml:space="preserve"> Installation of a treatment plant (e.g. septic tank, on-site sewage or greywater treatment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232379">
              <w:rPr>
                <w:rFonts w:ascii="Arial" w:hAnsi="Arial" w:cs="Arial"/>
                <w:sz w:val="19"/>
                <w:szCs w:val="19"/>
              </w:rPr>
              <w:t>plant)</w:t>
            </w:r>
          </w:p>
          <w:p w14:paraId="31AF477F" w14:textId="4DE2981A" w:rsidR="00F3471D" w:rsidRDefault="0013764B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i/>
                <w:sz w:val="19"/>
                <w:szCs w:val="19"/>
              </w:rPr>
            </w:pPr>
            <w:r w:rsidRPr="00232379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232379">
              <w:rPr>
                <w:rFonts w:ascii="Arial" w:hAnsi="Arial" w:cs="Arial" w:hint="eastAsia"/>
                <w:sz w:val="19"/>
                <w:szCs w:val="19"/>
              </w:rPr>
              <w:t xml:space="preserve"> Installation of a component of an on-site sewage facility </w:t>
            </w:r>
            <w:r w:rsidR="00CF63A3">
              <w:rPr>
                <w:rFonts w:ascii="Arial" w:hAnsi="Arial" w:cs="Arial"/>
                <w:sz w:val="19"/>
                <w:szCs w:val="19"/>
              </w:rPr>
              <w:t>(</w:t>
            </w:r>
            <w:proofErr w:type="spellStart"/>
            <w:r w:rsidR="00CF63A3">
              <w:rPr>
                <w:rFonts w:ascii="Arial" w:hAnsi="Arial" w:cs="Arial"/>
                <w:sz w:val="19"/>
                <w:szCs w:val="19"/>
              </w:rPr>
              <w:t>e</w:t>
            </w:r>
            <w:r w:rsidRPr="00232379">
              <w:rPr>
                <w:rFonts w:ascii="Arial" w:hAnsi="Arial" w:cs="Arial" w:hint="eastAsia"/>
                <w:sz w:val="19"/>
                <w:szCs w:val="19"/>
              </w:rPr>
              <w:t>.g</w:t>
            </w:r>
            <w:proofErr w:type="spellEnd"/>
            <w:r w:rsidRPr="00232379">
              <w:rPr>
                <w:rFonts w:ascii="Arial" w:hAnsi="Arial" w:cs="Arial" w:hint="eastAsia"/>
                <w:sz w:val="19"/>
                <w:szCs w:val="19"/>
              </w:rPr>
              <w:t xml:space="preserve"> treatment plant or land</w:t>
            </w:r>
            <w:r w:rsidRPr="00232379">
              <w:rPr>
                <w:rFonts w:ascii="Arial" w:hAnsi="Arial" w:cs="Arial"/>
                <w:sz w:val="19"/>
                <w:szCs w:val="19"/>
              </w:rPr>
              <w:t xml:space="preserve"> application area</w:t>
            </w:r>
            <w:r w:rsidR="00CF63A3">
              <w:rPr>
                <w:rFonts w:ascii="Arial" w:hAnsi="Arial" w:cs="Arial"/>
                <w:sz w:val="19"/>
                <w:szCs w:val="19"/>
              </w:rPr>
              <w:t>)</w:t>
            </w:r>
          </w:p>
          <w:p w14:paraId="2C56939D" w14:textId="08F1F304" w:rsidR="0013764B" w:rsidRDefault="0013764B" w:rsidP="00EC6111">
            <w:pPr>
              <w:numPr>
                <w:ilvl w:val="0"/>
                <w:numId w:val="5"/>
              </w:numPr>
              <w:ind w:left="317" w:hanging="295"/>
              <w:rPr>
                <w:rFonts w:ascii="Arial" w:hAnsi="Arial" w:cs="Arial"/>
                <w:sz w:val="19"/>
                <w:szCs w:val="19"/>
              </w:rPr>
            </w:pPr>
            <w:r w:rsidRPr="008A224A">
              <w:rPr>
                <w:rFonts w:ascii="Arial" w:hAnsi="Arial" w:cs="Arial" w:hint="eastAsia"/>
                <w:sz w:val="19"/>
                <w:szCs w:val="19"/>
              </w:rPr>
              <w:t>□</w:t>
            </w:r>
            <w:r w:rsidRPr="008A224A">
              <w:rPr>
                <w:rFonts w:ascii="Arial" w:hAnsi="Arial" w:cs="Arial" w:hint="eastAsia"/>
                <w:sz w:val="19"/>
                <w:szCs w:val="19"/>
              </w:rPr>
              <w:t xml:space="preserve"> Other</w:t>
            </w:r>
            <w:bookmarkStart w:id="2" w:name="_GoBack"/>
            <w:bookmarkEnd w:id="1"/>
            <w:bookmarkEnd w:id="2"/>
          </w:p>
          <w:p w14:paraId="1069C046" w14:textId="77777777" w:rsidR="004C01F8" w:rsidRPr="00CF63A3" w:rsidRDefault="00B5517E" w:rsidP="004C01F8">
            <w:pPr>
              <w:spacing w:before="120" w:after="40"/>
              <w:rPr>
                <w:rFonts w:ascii="Arial" w:hAnsi="Arial" w:cs="Arial"/>
                <w:sz w:val="19"/>
                <w:szCs w:val="19"/>
              </w:rPr>
            </w:pPr>
            <w:r w:rsidRPr="00B5517E">
              <w:rPr>
                <w:rFonts w:ascii="Arial" w:hAnsi="Arial" w:cs="Arial"/>
                <w:sz w:val="19"/>
                <w:szCs w:val="19"/>
              </w:rPr>
              <w:t>Provide a brief description of the work inspected</w:t>
            </w:r>
            <w:r w:rsidR="00CF63A3">
              <w:rPr>
                <w:rFonts w:ascii="Arial" w:hAnsi="Arial" w:cs="Arial"/>
                <w:sz w:val="19"/>
                <w:szCs w:val="19"/>
              </w:rPr>
              <w:t>.</w:t>
            </w:r>
          </w:p>
          <w:tbl>
            <w:tblPr>
              <w:tblStyle w:val="TableGrid"/>
              <w:tblW w:w="76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0"/>
            </w:tblGrid>
            <w:tr w:rsidR="004C01F8" w14:paraId="18A7DFD9" w14:textId="77777777" w:rsidTr="001F2972">
              <w:trPr>
                <w:trHeight w:val="266"/>
                <w:jc w:val="center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bottom"/>
                </w:tcPr>
                <w:p w14:paraId="4401EB2C" w14:textId="77777777" w:rsidR="004C01F8" w:rsidRDefault="004C01F8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4C01F8" w14:paraId="6154C8AF" w14:textId="77777777" w:rsidTr="001F2972">
              <w:trPr>
                <w:trHeight w:val="266"/>
                <w:jc w:val="center"/>
              </w:trPr>
              <w:tc>
                <w:tcPr>
                  <w:tcW w:w="765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43565B" w14:textId="77777777" w:rsidR="004C01F8" w:rsidRDefault="004C01F8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0CA3C382" w14:textId="77777777" w:rsidR="000716FA" w:rsidRPr="00952998" w:rsidRDefault="000716FA" w:rsidP="004C01F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3764B" w:rsidRPr="002A2F10" w14:paraId="23E743BD" w14:textId="77777777" w:rsidTr="0011737C">
        <w:trPr>
          <w:trHeight w:val="5654"/>
        </w:trPr>
        <w:tc>
          <w:tcPr>
            <w:tcW w:w="3015" w:type="dxa"/>
            <w:shd w:val="clear" w:color="auto" w:fill="D9D9D9" w:themeFill="background1" w:themeFillShade="D9"/>
          </w:tcPr>
          <w:p w14:paraId="0F8AA14C" w14:textId="77777777" w:rsidR="0013764B" w:rsidRPr="00CF63A3" w:rsidRDefault="00B5517E" w:rsidP="00EC6111">
            <w:pPr>
              <w:pStyle w:val="ListParagraph"/>
              <w:numPr>
                <w:ilvl w:val="0"/>
                <w:numId w:val="7"/>
              </w:numPr>
              <w:spacing w:before="60" w:after="40"/>
              <w:ind w:left="174" w:hanging="17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5517E"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</w:p>
          <w:p w14:paraId="545A8A92" w14:textId="77777777" w:rsidR="004C01F8" w:rsidRPr="00CF63A3" w:rsidRDefault="00B5517E" w:rsidP="004C01F8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B5517E">
              <w:rPr>
                <w:rFonts w:ascii="Arial" w:hAnsi="Arial" w:cs="Arial"/>
                <w:sz w:val="19"/>
                <w:szCs w:val="19"/>
              </w:rPr>
              <w:t xml:space="preserve">This form is only provided on written request by the responsible person and for work that is inspected and found to be compliant with the relevant plumbing laws. </w:t>
            </w:r>
          </w:p>
          <w:p w14:paraId="3082DD97" w14:textId="77777777" w:rsidR="0013764B" w:rsidRPr="00CF63A3" w:rsidRDefault="0013764B" w:rsidP="00EC6111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</w:p>
          <w:p w14:paraId="277BC439" w14:textId="77777777" w:rsidR="00AC32BB" w:rsidRPr="00CF63A3" w:rsidRDefault="00B5517E" w:rsidP="00AC32BB">
            <w:pPr>
              <w:spacing w:before="20"/>
              <w:rPr>
                <w:rFonts w:ascii="Arial" w:hAnsi="Arial" w:cs="Arial"/>
                <w:sz w:val="19"/>
                <w:szCs w:val="19"/>
              </w:rPr>
            </w:pPr>
            <w:r w:rsidRPr="00B5517E">
              <w:rPr>
                <w:rFonts w:ascii="Arial" w:hAnsi="Arial" w:cs="Arial"/>
                <w:sz w:val="19"/>
                <w:szCs w:val="19"/>
              </w:rPr>
              <w:t>In accordance with section 80(b) of the PDR (i) that a particular part of the work has been carried out; and (ii) the work that has been carried out is compliant; and</w:t>
            </w:r>
            <w:r w:rsidR="00BC4D0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5517E">
              <w:rPr>
                <w:rFonts w:ascii="Arial" w:hAnsi="Arial" w:cs="Arial"/>
                <w:sz w:val="19"/>
                <w:szCs w:val="19"/>
              </w:rPr>
              <w:t>(iii) if, when the certificate is given, any plumbing or drainage resulting from, or affected by, the work is</w:t>
            </w:r>
            <w:r w:rsidR="00CF63A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63A3" w:rsidRPr="009777A1">
              <w:rPr>
                <w:rFonts w:ascii="Arial" w:hAnsi="Arial" w:cs="Arial"/>
                <w:sz w:val="19"/>
                <w:szCs w:val="19"/>
              </w:rPr>
              <w:t>operational and fit for use—the plumbing or drainage is operational and fit for</w:t>
            </w:r>
            <w:r w:rsidR="00CF63A3">
              <w:rPr>
                <w:rFonts w:ascii="Arial" w:hAnsi="Arial" w:cs="Arial"/>
                <w:sz w:val="19"/>
                <w:szCs w:val="19"/>
              </w:rPr>
              <w:t xml:space="preserve"> use.</w:t>
            </w:r>
          </w:p>
          <w:p w14:paraId="5223746E" w14:textId="77777777" w:rsidR="0013764B" w:rsidRPr="00AC32BB" w:rsidRDefault="0013764B" w:rsidP="00AC32B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353682DE" w14:textId="77777777" w:rsidR="00D36109" w:rsidRDefault="0013764B" w:rsidP="00D36109">
            <w:pPr>
              <w:pStyle w:val="Heading2"/>
              <w:rPr>
                <w:lang w:eastAsia="en-AU"/>
              </w:rPr>
            </w:pPr>
            <w:r w:rsidRPr="00220069">
              <w:rPr>
                <w:lang w:eastAsia="en-AU"/>
              </w:rPr>
              <w:t>This form certifies that aspects of the work that were ‘readily accessible’ were inspected</w:t>
            </w:r>
            <w:r w:rsidR="00B04001">
              <w:rPr>
                <w:lang w:eastAsia="en-AU"/>
              </w:rPr>
              <w:t xml:space="preserve"> </w:t>
            </w:r>
            <w:r w:rsidR="00B04001" w:rsidRPr="009511B2">
              <w:rPr>
                <w:lang w:eastAsia="en-AU"/>
              </w:rPr>
              <w:t xml:space="preserve">under the </w:t>
            </w:r>
            <w:r w:rsidR="00B5517E" w:rsidRPr="00B5517E">
              <w:rPr>
                <w:lang w:eastAsia="en-AU"/>
              </w:rPr>
              <w:t>Plumbing and Drainage Regulation 2019</w:t>
            </w:r>
            <w:r w:rsidR="00B04001" w:rsidRPr="00B04001">
              <w:rPr>
                <w:lang w:eastAsia="en-AU"/>
              </w:rPr>
              <w:t xml:space="preserve"> (PDR)</w:t>
            </w:r>
            <w:r w:rsidRPr="00220069">
              <w:rPr>
                <w:lang w:eastAsia="en-AU"/>
              </w:rPr>
              <w:t>.</w:t>
            </w:r>
            <w:r w:rsidR="00C8616A">
              <w:rPr>
                <w:lang w:eastAsia="en-AU"/>
              </w:rPr>
              <w:t xml:space="preserve"> </w:t>
            </w:r>
          </w:p>
          <w:p w14:paraId="07474F80" w14:textId="77777777" w:rsidR="00D36109" w:rsidRDefault="00D36109" w:rsidP="00D36109">
            <w:pPr>
              <w:pStyle w:val="Heading2"/>
            </w:pPr>
            <w:r>
              <w:t>This inspection certificate has been issued under:</w:t>
            </w:r>
          </w:p>
          <w:tbl>
            <w:tblPr>
              <w:tblStyle w:val="TableGrid"/>
              <w:tblW w:w="76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617"/>
              <w:gridCol w:w="416"/>
              <w:gridCol w:w="603"/>
              <w:gridCol w:w="416"/>
              <w:gridCol w:w="603"/>
            </w:tblGrid>
            <w:tr w:rsidR="009511B2" w:rsidRPr="00BC7F94" w14:paraId="3CEA09CA" w14:textId="77777777" w:rsidTr="009511B2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55C1949A" w14:textId="77777777" w:rsidR="009511B2" w:rsidRPr="00124ABF" w:rsidRDefault="003F4C7F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S</w:t>
                  </w:r>
                  <w:r w:rsidR="009511B2">
                    <w:t>ection 80(b)(</w:t>
                  </w:r>
                  <w:proofErr w:type="spellStart"/>
                  <w:r w:rsidR="009511B2">
                    <w:t>i</w:t>
                  </w:r>
                  <w:proofErr w:type="spellEnd"/>
                  <w:r w:rsidR="009511B2">
                    <w:t xml:space="preserve">) and (ii) of the PDR. </w:t>
                  </w:r>
                </w:p>
              </w:tc>
              <w:tc>
                <w:tcPr>
                  <w:tcW w:w="416" w:type="dxa"/>
                  <w:vAlign w:val="bottom"/>
                </w:tcPr>
                <w:p w14:paraId="7E6EAD23" w14:textId="77777777" w:rsidR="009511B2" w:rsidRPr="00124ABF" w:rsidRDefault="00B5517E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511B2" w:rsidRPr="00124ABF">
                    <w:instrText xml:space="preserve"> FORMCHECKBOX </w:instrText>
                  </w:r>
                  <w:r w:rsidR="0026109C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76F505B5" w14:textId="77777777" w:rsidR="009511B2" w:rsidRPr="00BC7F94" w:rsidRDefault="009511B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  <w:r w:rsidRPr="00BC7F94">
                    <w:rPr>
                      <w:sz w:val="16"/>
                    </w:rPr>
                    <w:t>Yes</w:t>
                  </w:r>
                </w:p>
              </w:tc>
              <w:tc>
                <w:tcPr>
                  <w:tcW w:w="416" w:type="dxa"/>
                  <w:vAlign w:val="bottom"/>
                </w:tcPr>
                <w:p w14:paraId="30E8E378" w14:textId="77777777" w:rsidR="009511B2" w:rsidRPr="00124ABF" w:rsidRDefault="009511B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716B5007" w14:textId="77777777" w:rsidR="009511B2" w:rsidRPr="00BC7F94" w:rsidRDefault="009511B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9511B2" w:rsidRPr="00BC7F94" w14:paraId="6D294609" w14:textId="77777777" w:rsidTr="009511B2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79865DED" w14:textId="77777777" w:rsidR="009511B2" w:rsidRPr="00124ABF" w:rsidRDefault="003F4C7F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S</w:t>
                  </w:r>
                  <w:r w:rsidR="009511B2">
                    <w:t>ection 80(b)(iii) of the PDR.</w:t>
                  </w:r>
                </w:p>
              </w:tc>
              <w:tc>
                <w:tcPr>
                  <w:tcW w:w="416" w:type="dxa"/>
                  <w:vAlign w:val="bottom"/>
                </w:tcPr>
                <w:p w14:paraId="32CE3B3E" w14:textId="77777777" w:rsidR="009511B2" w:rsidRPr="00124ABF" w:rsidRDefault="00B5517E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511B2" w:rsidRPr="00124ABF">
                    <w:instrText xml:space="preserve"> FORMCHECKBOX </w:instrText>
                  </w:r>
                  <w:r w:rsidR="0026109C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2CC393F7" w14:textId="77777777" w:rsidR="009511B2" w:rsidRPr="00BC7F94" w:rsidRDefault="009511B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  <w:r w:rsidRPr="00BC7F94">
                    <w:rPr>
                      <w:sz w:val="16"/>
                    </w:rPr>
                    <w:t>Yes</w:t>
                  </w:r>
                </w:p>
              </w:tc>
              <w:tc>
                <w:tcPr>
                  <w:tcW w:w="416" w:type="dxa"/>
                  <w:vAlign w:val="bottom"/>
                </w:tcPr>
                <w:p w14:paraId="6610276C" w14:textId="77777777" w:rsidR="009511B2" w:rsidRPr="00124ABF" w:rsidRDefault="00B5517E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511B2" w:rsidRPr="00124ABF">
                    <w:instrText xml:space="preserve"> FORMCHECKBOX </w:instrText>
                  </w:r>
                  <w:r w:rsidR="0026109C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14C53906" w14:textId="77777777" w:rsidR="009511B2" w:rsidRPr="00BC7F94" w:rsidRDefault="009511B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  <w:r>
                    <w:rPr>
                      <w:sz w:val="16"/>
                    </w:rPr>
                    <w:t>N/A</w:t>
                  </w:r>
                </w:p>
              </w:tc>
            </w:tr>
          </w:tbl>
          <w:p w14:paraId="6370C393" w14:textId="77777777" w:rsidR="001F2972" w:rsidRDefault="00B5517E" w:rsidP="001F2972">
            <w:pPr>
              <w:spacing w:before="120" w:after="40"/>
              <w:rPr>
                <w:rFonts w:ascii="Arial" w:hAnsi="Arial" w:cs="Arial"/>
                <w:i/>
                <w:sz w:val="19"/>
                <w:szCs w:val="19"/>
              </w:rPr>
            </w:pPr>
            <w:r w:rsidRPr="00B5517E">
              <w:rPr>
                <w:rFonts w:ascii="Arial" w:hAnsi="Arial" w:cs="Arial"/>
                <w:sz w:val="19"/>
                <w:szCs w:val="19"/>
              </w:rPr>
              <w:t xml:space="preserve">Provide a brief description of the work that is operational and fit for use </w:t>
            </w:r>
            <w:r w:rsidR="001F2972" w:rsidRPr="001F2972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  <w:tbl>
            <w:tblPr>
              <w:tblStyle w:val="TableGrid"/>
              <w:tblW w:w="76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650"/>
            </w:tblGrid>
            <w:tr w:rsidR="001F2972" w14:paraId="76A1DD6E" w14:textId="77777777" w:rsidTr="001F2972">
              <w:trPr>
                <w:trHeight w:val="266"/>
                <w:jc w:val="center"/>
              </w:trPr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bottom"/>
                </w:tcPr>
                <w:p w14:paraId="780BC56D" w14:textId="77777777" w:rsidR="001F2972" w:rsidRDefault="001F297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1F2972" w14:paraId="5DEF2850" w14:textId="77777777" w:rsidTr="001F2972">
              <w:trPr>
                <w:trHeight w:val="266"/>
                <w:jc w:val="center"/>
              </w:trPr>
              <w:tc>
                <w:tcPr>
                  <w:tcW w:w="765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B8C876" w14:textId="77777777" w:rsidR="001F2972" w:rsidRDefault="001F2972" w:rsidP="0026109C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3AEA6FE9" w14:textId="77777777" w:rsidR="001F2972" w:rsidRDefault="001F2972" w:rsidP="00EC6111">
            <w:pPr>
              <w:jc w:val="both"/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764FF6" w:rsidRPr="00FD4B22" w14:paraId="0FF5AC25" w14:textId="77777777" w:rsidTr="00CF63A3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4ED4183B" w14:textId="77777777" w:rsidR="00764FF6" w:rsidRPr="00FD4B22" w:rsidRDefault="00764FF6" w:rsidP="0026109C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inspection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39B2806D" w14:textId="77777777" w:rsidR="00764FF6" w:rsidRPr="00FD4B22" w:rsidRDefault="00764FF6" w:rsidP="0026109C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ED9B30C" w14:textId="77777777" w:rsidR="00764FF6" w:rsidRDefault="00764FF6" w:rsidP="00EC6111">
            <w:pPr>
              <w:jc w:val="both"/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13764B" w:rsidRPr="00FD4B22" w14:paraId="03D994E7" w14:textId="77777777" w:rsidTr="00CF63A3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60B6C89F" w14:textId="751C8791" w:rsidR="0013764B" w:rsidRPr="00FD4B22" w:rsidRDefault="0013764B" w:rsidP="0026109C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Certificate number</w:t>
                  </w:r>
                  <w:r w:rsidR="0011737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11737C" w:rsidRPr="0011737C">
                    <w:rPr>
                      <w:rFonts w:ascii="Arial" w:hAnsi="Arial" w:cs="Arial"/>
                      <w:sz w:val="16"/>
                      <w:szCs w:val="16"/>
                    </w:rPr>
                    <w:t>(if applicable)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5F3B5FDD" w14:textId="77777777" w:rsidR="0013764B" w:rsidRPr="00FD4B22" w:rsidRDefault="0013764B" w:rsidP="0026109C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321FCF" w14:textId="77777777" w:rsidR="0013764B" w:rsidRDefault="0013764B" w:rsidP="00EC6111"/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13764B" w:rsidRPr="00FD4B22" w14:paraId="218D1AC2" w14:textId="77777777" w:rsidTr="00CF63A3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16FB2364" w14:textId="77777777" w:rsidR="0013764B" w:rsidRPr="00FD4B22" w:rsidRDefault="0013764B" w:rsidP="0026109C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Authorised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officer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3B8968FA" w14:textId="77777777" w:rsidR="0013764B" w:rsidRPr="00FD4B22" w:rsidRDefault="0013764B" w:rsidP="0026109C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D485972" w14:textId="77777777" w:rsidR="009E0B12" w:rsidRDefault="0013764B" w:rsidP="00EC61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</w:t>
            </w: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9E0B12" w:rsidRPr="00FD4B22" w14:paraId="222536D8" w14:textId="77777777" w:rsidTr="00CF63A3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1B9C4382" w14:textId="77777777" w:rsidR="009E0B12" w:rsidRDefault="009E0B12" w:rsidP="0026109C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212971">
                    <w:rPr>
                      <w:rFonts w:ascii="Arial" w:hAnsi="Arial" w:cs="Arial"/>
                      <w:sz w:val="20"/>
                      <w:szCs w:val="20"/>
                    </w:rPr>
                    <w:t>ssued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by</w:t>
                  </w:r>
                </w:p>
                <w:p w14:paraId="54D68494" w14:textId="77777777" w:rsidR="009E0B12" w:rsidRPr="00FD4B22" w:rsidRDefault="00B5517E" w:rsidP="0026109C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517E">
                    <w:rPr>
                      <w:rFonts w:ascii="Arial" w:hAnsi="Arial" w:cs="Arial"/>
                      <w:i/>
                      <w:sz w:val="16"/>
                      <w:szCs w:val="16"/>
                    </w:rPr>
                    <w:t>(insert local government name/public entity</w:t>
                  </w:r>
                  <w:r w:rsidR="009E0B12" w:rsidRPr="00CA5612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44A8FE01" w14:textId="77777777" w:rsidR="009E0B12" w:rsidRPr="00FD4B22" w:rsidRDefault="009E0B12" w:rsidP="0026109C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8B5C514" w14:textId="77777777" w:rsidR="0013764B" w:rsidRDefault="0013764B" w:rsidP="00EC6111"/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13764B" w:rsidRPr="00FD4B22" w14:paraId="71B51481" w14:textId="77777777" w:rsidTr="00CF63A3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clear" w:color="auto" w:fill="FFFFFF" w:themeFill="background1"/>
                </w:tcPr>
                <w:p w14:paraId="4056441E" w14:textId="77777777" w:rsidR="0013764B" w:rsidRPr="00FD4B22" w:rsidRDefault="0013764B" w:rsidP="0026109C">
                  <w:pPr>
                    <w:framePr w:hSpace="180" w:wrap="around" w:vAnchor="text" w:hAnchor="text" w:x="-72" w:y="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</w:t>
                  </w:r>
                  <w:r w:rsidR="00764FF6">
                    <w:rPr>
                      <w:rFonts w:ascii="Arial" w:hAnsi="Arial" w:cs="Arial"/>
                      <w:sz w:val="20"/>
                      <w:szCs w:val="20"/>
                    </w:rPr>
                    <w:t>issued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4880010C" w14:textId="77777777" w:rsidR="0013764B" w:rsidRPr="00FD4B22" w:rsidRDefault="0013764B" w:rsidP="0026109C">
                  <w:pPr>
                    <w:framePr w:hSpace="180" w:wrap="around" w:vAnchor="text" w:hAnchor="text" w:x="-72" w:y="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E08F53" w14:textId="77777777" w:rsidR="001F2972" w:rsidRDefault="001F2972" w:rsidP="00EC6111">
            <w:pPr>
              <w:tabs>
                <w:tab w:val="left" w:pos="616"/>
                <w:tab w:val="left" w:pos="2826"/>
              </w:tabs>
              <w:spacing w:before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A1E624D" w14:textId="77777777" w:rsidR="0013764B" w:rsidRPr="00E3503C" w:rsidRDefault="0013764B" w:rsidP="0013764B">
      <w:pPr>
        <w:spacing w:before="20"/>
        <w:ind w:right="104"/>
        <w:rPr>
          <w:rFonts w:ascii="Arial" w:hAnsi="Arial" w:cs="Arial"/>
          <w:sz w:val="14"/>
          <w:szCs w:val="14"/>
        </w:rPr>
      </w:pPr>
    </w:p>
    <w:sectPr w:rsidR="0013764B" w:rsidRPr="00E3503C" w:rsidSect="00344CD9">
      <w:headerReference w:type="default" r:id="rId8"/>
      <w:footerReference w:type="default" r:id="rId9"/>
      <w:headerReference w:type="first" r:id="rId10"/>
      <w:pgSz w:w="11900" w:h="16840" w:code="9"/>
      <w:pgMar w:top="1134" w:right="845" w:bottom="851" w:left="709" w:header="425" w:footer="1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8D28C" w14:textId="77777777" w:rsidR="009C57B3" w:rsidRDefault="009C57B3" w:rsidP="00D11D89">
      <w:r>
        <w:separator/>
      </w:r>
    </w:p>
  </w:endnote>
  <w:endnote w:type="continuationSeparator" w:id="0">
    <w:p w14:paraId="0B910715" w14:textId="77777777" w:rsidR="009C57B3" w:rsidRDefault="009C57B3" w:rsidP="00D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23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402"/>
    </w:tblGrid>
    <w:tr w:rsidR="00273D79" w14:paraId="1DA55306" w14:textId="77777777" w:rsidTr="003A4E40">
      <w:tc>
        <w:tcPr>
          <w:tcW w:w="7621" w:type="dxa"/>
        </w:tcPr>
        <w:p w14:paraId="052FC682" w14:textId="77777777" w:rsidR="00273D79" w:rsidRDefault="00A067F8">
          <w:pPr>
            <w:pStyle w:val="Foo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0"/>
            </w:rPr>
            <w:br/>
          </w:r>
        </w:p>
        <w:p w14:paraId="14DF2ACB" w14:textId="77777777" w:rsidR="00273D79" w:rsidRPr="00273D79" w:rsidRDefault="00A067F8">
          <w:pPr>
            <w:pStyle w:val="Footer"/>
            <w:rPr>
              <w:rFonts w:ascii="Arial" w:hAnsi="Arial" w:cs="Arial"/>
              <w:sz w:val="21"/>
              <w:szCs w:val="21"/>
            </w:rPr>
          </w:pPr>
          <w:r w:rsidRPr="00273D79">
            <w:rPr>
              <w:rFonts w:ascii="Arial" w:hAnsi="Arial" w:cs="Arial"/>
              <w:sz w:val="21"/>
              <w:szCs w:val="21"/>
            </w:rPr>
            <w:t xml:space="preserve">The </w:t>
          </w:r>
          <w:r w:rsidRPr="00273D79">
            <w:rPr>
              <w:rFonts w:ascii="Arial" w:hAnsi="Arial" w:cs="Arial"/>
              <w:i/>
              <w:sz w:val="21"/>
              <w:szCs w:val="21"/>
            </w:rPr>
            <w:t xml:space="preserve">Plumbing and Drainage Act 2018 </w:t>
          </w:r>
          <w:r w:rsidRPr="00273D79">
            <w:rPr>
              <w:rFonts w:ascii="Arial" w:hAnsi="Arial" w:cs="Arial"/>
              <w:sz w:val="21"/>
              <w:szCs w:val="21"/>
            </w:rPr>
            <w:t xml:space="preserve">is administered by the </w:t>
          </w:r>
          <w:r>
            <w:rPr>
              <w:rFonts w:ascii="Arial" w:hAnsi="Arial" w:cs="Arial"/>
              <w:sz w:val="21"/>
              <w:szCs w:val="21"/>
            </w:rPr>
            <w:br/>
          </w:r>
          <w:r w:rsidRPr="00273D79">
            <w:rPr>
              <w:rFonts w:ascii="Arial" w:hAnsi="Arial" w:cs="Arial"/>
              <w:sz w:val="21"/>
              <w:szCs w:val="21"/>
            </w:rPr>
            <w:t>Department of Housing and Public Works</w:t>
          </w:r>
        </w:p>
      </w:tc>
      <w:tc>
        <w:tcPr>
          <w:tcW w:w="3402" w:type="dxa"/>
        </w:tcPr>
        <w:p w14:paraId="50795EC0" w14:textId="77777777" w:rsidR="00273D79" w:rsidRDefault="0026109C">
          <w:pPr>
            <w:pStyle w:val="Footer"/>
            <w:rPr>
              <w:rFonts w:ascii="Arial" w:hAnsi="Arial" w:cs="Arial"/>
            </w:rPr>
          </w:pPr>
        </w:p>
        <w:p w14:paraId="5B34BDA5" w14:textId="77777777" w:rsidR="00273D79" w:rsidRDefault="00D11D89" w:rsidP="003A4E4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AU"/>
            </w:rPr>
            <w:drawing>
              <wp:inline distT="0" distB="0" distL="0" distR="0" wp14:anchorId="34FA49F8" wp14:editId="00F48CC2">
                <wp:extent cx="1647825" cy="542925"/>
                <wp:effectExtent l="0" t="0" r="9525" b="9525"/>
                <wp:docPr id="22" name="Picture 22" descr="\\dpwservices.dpw.qld.gov.au\dfs\Users\CES\Meg.MACAULAY\Desktop\PALASZCZUK GOVT\Logos\Qld-CoA-Stylised-2LsS-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pwservices.dpw.qld.gov.au\dfs\Users\CES\Meg.MACAULAY\Desktop\PALASZCZUK GOVT\Logos\Qld-CoA-Stylised-2LsS-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5C513D" w14:textId="77777777" w:rsidR="00273D79" w:rsidRPr="00273D79" w:rsidRDefault="0026109C">
          <w:pPr>
            <w:pStyle w:val="Footer"/>
            <w:rPr>
              <w:rFonts w:ascii="Arial" w:hAnsi="Arial" w:cs="Arial"/>
            </w:rPr>
          </w:pPr>
        </w:p>
      </w:tc>
    </w:tr>
  </w:tbl>
  <w:p w14:paraId="6A6EDA0E" w14:textId="77777777" w:rsidR="00B313B7" w:rsidRPr="003E7C91" w:rsidRDefault="0026109C">
    <w:pPr>
      <w:pStyle w:val="Footer"/>
      <w:rPr>
        <w:rFonts w:ascii="Arial" w:hAnsi="Arial" w:cs="Arial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AC37F" w14:textId="77777777" w:rsidR="009C57B3" w:rsidRDefault="009C57B3" w:rsidP="00D11D89">
      <w:r>
        <w:separator/>
      </w:r>
    </w:p>
  </w:footnote>
  <w:footnote w:type="continuationSeparator" w:id="0">
    <w:p w14:paraId="422A82E5" w14:textId="77777777" w:rsidR="009C57B3" w:rsidRDefault="009C57B3" w:rsidP="00D1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B3284" w14:textId="77777777" w:rsidR="00B313B7" w:rsidRDefault="0026109C" w:rsidP="00553D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11B7" w14:textId="24FBF767" w:rsidR="00266F6E" w:rsidRDefault="0026109C">
    <w:pPr>
      <w:pStyle w:val="Header"/>
    </w:pPr>
    <w:r>
      <w:rPr>
        <w:noProof/>
        <w:lang w:val="en-AU" w:eastAsia="en-AU"/>
      </w:rPr>
      <w:pict w14:anchorId="40C8A3E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398.75pt;margin-top:48.65pt;width:141.75pt;height:18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" strokecolor="white">
          <v:textbox>
            <w:txbxContent>
              <w:p w14:paraId="08DFCE7D" w14:textId="38EF371C" w:rsidR="00266F6E" w:rsidRPr="00096669" w:rsidRDefault="00300CE6" w:rsidP="00266F6E">
                <w:pPr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300CE6">
                  <w:rPr>
                    <w:rFonts w:ascii="Arial" w:hAnsi="Arial" w:cs="Arial"/>
                    <w:sz w:val="14"/>
                    <w:szCs w:val="14"/>
                  </w:rPr>
                  <w:t>Version 1</w:t>
                </w:r>
                <w:r w:rsidR="00266F6E" w:rsidRPr="00300CE6">
                  <w:rPr>
                    <w:rFonts w:ascii="Arial" w:hAnsi="Arial" w:cs="Arial"/>
                    <w:sz w:val="14"/>
                    <w:szCs w:val="14"/>
                  </w:rPr>
                  <w:t xml:space="preserve"> – </w:t>
                </w:r>
                <w:r w:rsidRPr="00300CE6">
                  <w:rPr>
                    <w:rFonts w:ascii="Arial" w:hAnsi="Arial" w:cs="Arial"/>
                    <w:sz w:val="14"/>
                    <w:szCs w:val="14"/>
                  </w:rPr>
                  <w:t>July</w:t>
                </w:r>
                <w:r w:rsidR="00266F6E" w:rsidRPr="00300CE6">
                  <w:rPr>
                    <w:rFonts w:ascii="Arial" w:hAnsi="Arial" w:cs="Arial"/>
                    <w:sz w:val="14"/>
                    <w:szCs w:val="14"/>
                  </w:rPr>
                  <w:t xml:space="preserve"> / </w:t>
                </w:r>
                <w:r w:rsidR="00353675">
                  <w:rPr>
                    <w:rFonts w:ascii="Arial" w:hAnsi="Arial" w:cs="Arial"/>
                    <w:sz w:val="14"/>
                    <w:szCs w:val="14"/>
                  </w:rPr>
                  <w:t>2019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09AD"/>
    <w:multiLevelType w:val="hybridMultilevel"/>
    <w:tmpl w:val="EEFE168A"/>
    <w:lvl w:ilvl="0" w:tplc="AAEE168A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7" w:hanging="360"/>
      </w:pPr>
    </w:lvl>
    <w:lvl w:ilvl="2" w:tplc="0C09001B" w:tentative="1">
      <w:start w:val="1"/>
      <w:numFmt w:val="lowerRoman"/>
      <w:lvlText w:val="%3."/>
      <w:lvlJc w:val="right"/>
      <w:pPr>
        <w:ind w:left="2027" w:hanging="180"/>
      </w:pPr>
    </w:lvl>
    <w:lvl w:ilvl="3" w:tplc="0C09000F" w:tentative="1">
      <w:start w:val="1"/>
      <w:numFmt w:val="decimal"/>
      <w:lvlText w:val="%4."/>
      <w:lvlJc w:val="left"/>
      <w:pPr>
        <w:ind w:left="2747" w:hanging="360"/>
      </w:pPr>
    </w:lvl>
    <w:lvl w:ilvl="4" w:tplc="0C090019" w:tentative="1">
      <w:start w:val="1"/>
      <w:numFmt w:val="lowerLetter"/>
      <w:lvlText w:val="%5."/>
      <w:lvlJc w:val="left"/>
      <w:pPr>
        <w:ind w:left="3467" w:hanging="360"/>
      </w:pPr>
    </w:lvl>
    <w:lvl w:ilvl="5" w:tplc="0C09001B" w:tentative="1">
      <w:start w:val="1"/>
      <w:numFmt w:val="lowerRoman"/>
      <w:lvlText w:val="%6."/>
      <w:lvlJc w:val="right"/>
      <w:pPr>
        <w:ind w:left="4187" w:hanging="180"/>
      </w:pPr>
    </w:lvl>
    <w:lvl w:ilvl="6" w:tplc="0C09000F" w:tentative="1">
      <w:start w:val="1"/>
      <w:numFmt w:val="decimal"/>
      <w:lvlText w:val="%7."/>
      <w:lvlJc w:val="left"/>
      <w:pPr>
        <w:ind w:left="4907" w:hanging="360"/>
      </w:pPr>
    </w:lvl>
    <w:lvl w:ilvl="7" w:tplc="0C090019" w:tentative="1">
      <w:start w:val="1"/>
      <w:numFmt w:val="lowerLetter"/>
      <w:lvlText w:val="%8."/>
      <w:lvlJc w:val="left"/>
      <w:pPr>
        <w:ind w:left="5627" w:hanging="360"/>
      </w:pPr>
    </w:lvl>
    <w:lvl w:ilvl="8" w:tplc="0C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6F72906"/>
    <w:multiLevelType w:val="hybridMultilevel"/>
    <w:tmpl w:val="B2864662"/>
    <w:lvl w:ilvl="0" w:tplc="AD9CE8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380FA9"/>
    <w:multiLevelType w:val="hybridMultilevel"/>
    <w:tmpl w:val="4CE68344"/>
    <w:lvl w:ilvl="0" w:tplc="5B4E1D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7115"/>
    <w:multiLevelType w:val="hybridMultilevel"/>
    <w:tmpl w:val="EDB6025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66AB6"/>
    <w:multiLevelType w:val="multilevel"/>
    <w:tmpl w:val="0E70606E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  <w:color w:val="auto"/>
        <w:sz w:val="20"/>
      </w:rPr>
    </w:lvl>
    <w:lvl w:ilvl="1">
      <w:start w:val="1"/>
      <w:numFmt w:val="bullet"/>
      <w:lvlText w:val=""/>
      <w:lvlJc w:val="left"/>
      <w:pPr>
        <w:tabs>
          <w:tab w:val="num" w:pos="1080"/>
        </w:tabs>
        <w:ind w:left="910" w:hanging="190"/>
      </w:pPr>
      <w:rPr>
        <w:rFonts w:ascii="Wingdings 2" w:hAnsi="Wingdings 2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F5393E"/>
    <w:multiLevelType w:val="hybridMultilevel"/>
    <w:tmpl w:val="909ACCBE"/>
    <w:lvl w:ilvl="0" w:tplc="921A61CA">
      <w:start w:val="1"/>
      <w:numFmt w:val="bullet"/>
      <w:lvlText w:val=""/>
      <w:lvlJc w:val="left"/>
      <w:pPr>
        <w:ind w:left="5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6" w15:restartNumberingAfterBreak="0">
    <w:nsid w:val="786455D7"/>
    <w:multiLevelType w:val="hybridMultilevel"/>
    <w:tmpl w:val="FA923D88"/>
    <w:lvl w:ilvl="0" w:tplc="E7A8B0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89"/>
    <w:rsid w:val="00015AEC"/>
    <w:rsid w:val="000204A4"/>
    <w:rsid w:val="00035C4C"/>
    <w:rsid w:val="00045DA9"/>
    <w:rsid w:val="000716FA"/>
    <w:rsid w:val="000D2DF3"/>
    <w:rsid w:val="000E0368"/>
    <w:rsid w:val="00101D85"/>
    <w:rsid w:val="0011737C"/>
    <w:rsid w:val="00123E19"/>
    <w:rsid w:val="00125F98"/>
    <w:rsid w:val="0013764B"/>
    <w:rsid w:val="0015526D"/>
    <w:rsid w:val="00160542"/>
    <w:rsid w:val="001934A7"/>
    <w:rsid w:val="00194BF9"/>
    <w:rsid w:val="001A6D95"/>
    <w:rsid w:val="001C655D"/>
    <w:rsid w:val="001F2972"/>
    <w:rsid w:val="001F5771"/>
    <w:rsid w:val="00201D50"/>
    <w:rsid w:val="00212971"/>
    <w:rsid w:val="00220069"/>
    <w:rsid w:val="00223C40"/>
    <w:rsid w:val="00251023"/>
    <w:rsid w:val="0026109C"/>
    <w:rsid w:val="00262C7C"/>
    <w:rsid w:val="002659B8"/>
    <w:rsid w:val="00266AF6"/>
    <w:rsid w:val="00266F6E"/>
    <w:rsid w:val="002E08CC"/>
    <w:rsid w:val="00300CE6"/>
    <w:rsid w:val="00303874"/>
    <w:rsid w:val="00314744"/>
    <w:rsid w:val="00344CD9"/>
    <w:rsid w:val="00351FE3"/>
    <w:rsid w:val="00353675"/>
    <w:rsid w:val="00373F6C"/>
    <w:rsid w:val="00376FC3"/>
    <w:rsid w:val="003D50E4"/>
    <w:rsid w:val="003E7BD1"/>
    <w:rsid w:val="003F4C7F"/>
    <w:rsid w:val="00415BE1"/>
    <w:rsid w:val="00432B22"/>
    <w:rsid w:val="00465497"/>
    <w:rsid w:val="004963B2"/>
    <w:rsid w:val="004A7D30"/>
    <w:rsid w:val="004C01F8"/>
    <w:rsid w:val="004E3725"/>
    <w:rsid w:val="004F6A08"/>
    <w:rsid w:val="005118F8"/>
    <w:rsid w:val="00525286"/>
    <w:rsid w:val="00577B36"/>
    <w:rsid w:val="00582DCB"/>
    <w:rsid w:val="005F253B"/>
    <w:rsid w:val="0061714D"/>
    <w:rsid w:val="00620CF4"/>
    <w:rsid w:val="006559CC"/>
    <w:rsid w:val="0065686F"/>
    <w:rsid w:val="00697A31"/>
    <w:rsid w:val="006C128A"/>
    <w:rsid w:val="006F5C34"/>
    <w:rsid w:val="006F7964"/>
    <w:rsid w:val="00706D7E"/>
    <w:rsid w:val="00707619"/>
    <w:rsid w:val="007243ED"/>
    <w:rsid w:val="0074109A"/>
    <w:rsid w:val="0074612F"/>
    <w:rsid w:val="00754509"/>
    <w:rsid w:val="00761AC5"/>
    <w:rsid w:val="00764FF6"/>
    <w:rsid w:val="00772248"/>
    <w:rsid w:val="007742E4"/>
    <w:rsid w:val="00784BA2"/>
    <w:rsid w:val="007A7A58"/>
    <w:rsid w:val="007D35DA"/>
    <w:rsid w:val="00814E5D"/>
    <w:rsid w:val="008B4D49"/>
    <w:rsid w:val="008B655D"/>
    <w:rsid w:val="008C0168"/>
    <w:rsid w:val="008C2E2E"/>
    <w:rsid w:val="008D06FF"/>
    <w:rsid w:val="008E1B11"/>
    <w:rsid w:val="008E62DA"/>
    <w:rsid w:val="0091405A"/>
    <w:rsid w:val="009370A1"/>
    <w:rsid w:val="009511B2"/>
    <w:rsid w:val="00952998"/>
    <w:rsid w:val="00971D11"/>
    <w:rsid w:val="00972293"/>
    <w:rsid w:val="00993B60"/>
    <w:rsid w:val="00995A80"/>
    <w:rsid w:val="009B7324"/>
    <w:rsid w:val="009C57B3"/>
    <w:rsid w:val="009D7421"/>
    <w:rsid w:val="009E0B12"/>
    <w:rsid w:val="009E508E"/>
    <w:rsid w:val="009F50B2"/>
    <w:rsid w:val="00A067F8"/>
    <w:rsid w:val="00A16D5F"/>
    <w:rsid w:val="00A828C5"/>
    <w:rsid w:val="00AA0E8B"/>
    <w:rsid w:val="00AB436B"/>
    <w:rsid w:val="00AC32BB"/>
    <w:rsid w:val="00B04001"/>
    <w:rsid w:val="00B147CC"/>
    <w:rsid w:val="00B3391B"/>
    <w:rsid w:val="00B4500E"/>
    <w:rsid w:val="00B5517E"/>
    <w:rsid w:val="00B93152"/>
    <w:rsid w:val="00B93191"/>
    <w:rsid w:val="00BC33EC"/>
    <w:rsid w:val="00BC4D08"/>
    <w:rsid w:val="00C05AB1"/>
    <w:rsid w:val="00C06553"/>
    <w:rsid w:val="00C1664A"/>
    <w:rsid w:val="00C31FFF"/>
    <w:rsid w:val="00C8616A"/>
    <w:rsid w:val="00CA5612"/>
    <w:rsid w:val="00CF63A3"/>
    <w:rsid w:val="00D11D89"/>
    <w:rsid w:val="00D16A9A"/>
    <w:rsid w:val="00D36109"/>
    <w:rsid w:val="00D4600B"/>
    <w:rsid w:val="00D56B43"/>
    <w:rsid w:val="00D63D1F"/>
    <w:rsid w:val="00D82678"/>
    <w:rsid w:val="00D96137"/>
    <w:rsid w:val="00DC4182"/>
    <w:rsid w:val="00E15275"/>
    <w:rsid w:val="00E3503C"/>
    <w:rsid w:val="00E5223A"/>
    <w:rsid w:val="00E53862"/>
    <w:rsid w:val="00EA2C15"/>
    <w:rsid w:val="00EB395F"/>
    <w:rsid w:val="00F13B24"/>
    <w:rsid w:val="00F22F01"/>
    <w:rsid w:val="00F3471D"/>
    <w:rsid w:val="00F42C14"/>
    <w:rsid w:val="00F75CE2"/>
    <w:rsid w:val="00FA4128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16B666A"/>
  <w15:docId w15:val="{01AFD2A4-07E3-426C-9C80-59A5313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D8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370A1"/>
    <w:pPr>
      <w:spacing w:before="100" w:beforeAutospacing="1" w:after="100" w:afterAutospacing="1"/>
      <w:outlineLvl w:val="1"/>
    </w:pPr>
    <w:rPr>
      <w:rFonts w:ascii="Arial" w:hAnsi="Arial"/>
      <w:b w:val="0"/>
      <w:bCs w:val="0"/>
      <w:color w:val="auto"/>
      <w:sz w:val="1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D11D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1D89"/>
    <w:rPr>
      <w:rFonts w:ascii="Cambria" w:eastAsia="MS Mincho" w:hAnsi="Cambria" w:cs="Times New Roman"/>
      <w:sz w:val="16"/>
      <w:szCs w:val="16"/>
      <w:lang w:val="en-US"/>
    </w:rPr>
  </w:style>
  <w:style w:type="table" w:styleId="TableGrid">
    <w:name w:val="Table Grid"/>
    <w:basedOn w:val="TableNormal"/>
    <w:rsid w:val="00D1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11D89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D11D89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11D89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1D89"/>
    <w:rPr>
      <w:rFonts w:ascii="Calibri" w:eastAsia="Calibri" w:hAnsi="Calibri" w:cs="Times New Roman"/>
      <w:szCs w:val="21"/>
    </w:rPr>
  </w:style>
  <w:style w:type="paragraph" w:customStyle="1" w:styleId="Departmenttitle">
    <w:name w:val="Department title"/>
    <w:basedOn w:val="Header"/>
    <w:rsid w:val="00D11D89"/>
    <w:pPr>
      <w:tabs>
        <w:tab w:val="clear" w:pos="4320"/>
        <w:tab w:val="clear" w:pos="8640"/>
        <w:tab w:val="left" w:pos="990"/>
        <w:tab w:val="right" w:pos="9639"/>
      </w:tabs>
      <w:spacing w:line="270" w:lineRule="exact"/>
      <w:ind w:left="4536" w:right="-851"/>
    </w:pPr>
    <w:rPr>
      <w:rFonts w:ascii="Arial" w:eastAsia="Times New Roman" w:hAnsi="Arial"/>
      <w:b/>
      <w:lang w:val="en-AU"/>
    </w:rPr>
  </w:style>
  <w:style w:type="paragraph" w:styleId="BodyText2">
    <w:name w:val="Body Text 2"/>
    <w:basedOn w:val="Normal"/>
    <w:link w:val="BodyText2Char"/>
    <w:rsid w:val="00D11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section1">
    <w:name w:val="section1"/>
    <w:basedOn w:val="Normal"/>
    <w:rsid w:val="00D11D89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customStyle="1" w:styleId="Default">
    <w:name w:val="Default"/>
    <w:rsid w:val="00D11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E"/>
    <w:rPr>
      <w:rFonts w:ascii="Segoe UI" w:eastAsia="MS Mincho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70A1"/>
    <w:rPr>
      <w:rFonts w:ascii="Arial" w:eastAsiaTheme="majorEastAsia" w:hAnsi="Arial" w:cstheme="majorBidi"/>
      <w:sz w:val="19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7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D1BF1B461DD4EB4FDCE413E330927" ma:contentTypeVersion="3" ma:contentTypeDescription="Create a new document." ma:contentTypeScope="" ma:versionID="67c20ade83a2919d34459f1af4c345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94950ef3a849a5e01445dce4f545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95745E-406C-440E-AD28-1350341B3415}"/>
</file>

<file path=customXml/itemProps2.xml><?xml version="1.0" encoding="utf-8"?>
<ds:datastoreItem xmlns:ds="http://schemas.openxmlformats.org/officeDocument/2006/customXml" ds:itemID="{318622D2-A813-48BA-A3F2-476A5D2674CC}"/>
</file>

<file path=customXml/itemProps3.xml><?xml version="1.0" encoding="utf-8"?>
<ds:datastoreItem xmlns:ds="http://schemas.openxmlformats.org/officeDocument/2006/customXml" ds:itemID="{9919E556-4761-4ACF-8357-F772658C5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Meg</dc:creator>
  <cp:keywords/>
  <dc:description/>
  <cp:lastModifiedBy>CHRISTOPHERSON Nicola</cp:lastModifiedBy>
  <cp:revision>12</cp:revision>
  <cp:lastPrinted>2019-03-15T01:39:00Z</cp:lastPrinted>
  <dcterms:created xsi:type="dcterms:W3CDTF">2019-03-31T00:10:00Z</dcterms:created>
  <dcterms:modified xsi:type="dcterms:W3CDTF">2019-07-10T05:25:00Z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0x010100900D1BF1B461DD4EB4FDCE413E330927</vt:lpwstr>
  </property>
  <property fmtid="{D5CDD505-2E9C-101B-9397-08002B2CF9AE}" pid="3" name="_Format">
    <vt:lpwstr/>
  </property>
  <property fmtid="{D5CDD505-2E9C-101B-9397-08002B2CF9AE}" pid="4" name="_Coverage">
    <vt:lpwstr>Queensland</vt:lpwstr>
  </property>
  <property fmtid="{D5CDD505-2E9C-101B-9397-08002B2CF9AE}" pid="5" name="PublishingContact">
    <vt:lpwstr/>
  </property>
  <property fmtid="{D5CDD505-2E9C-101B-9397-08002B2CF9AE}" pid="6" name="_Relation">
    <vt:lpwstr/>
  </property>
  <property fmtid="{D5CDD505-2E9C-101B-9397-08002B2CF9AE}" pid="7" name="_Contributor">
    <vt:lpwstr/>
  </property>
  <property fmtid="{D5CDD505-2E9C-101B-9397-08002B2CF9AE}" pid="8" name="Order">
    <vt:r8>1450400</vt:r8>
  </property>
  <property fmtid="{D5CDD505-2E9C-101B-9397-08002B2CF9AE}" pid="9" name="Language">
    <vt:lpwstr>English</vt:lpwstr>
  </property>
  <property fmtid="{D5CDD505-2E9C-101B-9397-08002B2CF9AE}" pid="10" name="Security">
    <vt:lpwstr>Public</vt:lpwstr>
  </property>
  <property fmtid="{D5CDD505-2E9C-101B-9397-08002B2CF9AE}" pid="11" name="Copyright Status">
    <vt:lpwstr/>
  </property>
  <property fmtid="{D5CDD505-2E9C-101B-9397-08002B2CF9AE}" pid="12" name="xd_Signature">
    <vt:bool>false</vt:bool>
  </property>
  <property fmtid="{D5CDD505-2E9C-101B-9397-08002B2CF9AE}" pid="13" name="_Source">
    <vt:lpwstr/>
  </property>
  <property fmtid="{D5CDD505-2E9C-101B-9397-08002B2CF9AE}" pid="14" name="xd_ProgID">
    <vt:lpwstr/>
  </property>
  <property fmtid="{D5CDD505-2E9C-101B-9397-08002B2CF9AE}" pid="15" name="wic_System_Copyright">
    <vt:lpwstr/>
  </property>
  <property fmtid="{D5CDD505-2E9C-101B-9397-08002B2CF9AE}" pid="16" name="Creator">
    <vt:lpwstr>Queensland Department of Housing and Public Works</vt:lpwstr>
  </property>
  <property fmtid="{D5CDD505-2E9C-101B-9397-08002B2CF9AE}" pid="17" name="Service1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Rights">
    <vt:lpwstr>State of Queensland (Department of Housing and Public Works)</vt:lpwstr>
  </property>
  <property fmtid="{D5CDD505-2E9C-101B-9397-08002B2CF9AE}" pid="21" name="_Publisher">
    <vt:lpwstr>Queensland Department of Housing and Public Works</vt:lpwstr>
  </property>
  <property fmtid="{D5CDD505-2E9C-101B-9397-08002B2CF9AE}" pid="22" name="Availability">
    <vt:lpwstr/>
  </property>
  <property fmtid="{D5CDD505-2E9C-101B-9397-08002B2CF9AE}" pid="23" name="TemplateUrl">
    <vt:lpwstr/>
  </property>
  <property fmtid="{D5CDD505-2E9C-101B-9397-08002B2CF9AE}" pid="25" name="Business Area">
    <vt:lpwstr/>
  </property>
  <property fmtid="{D5CDD505-2E9C-101B-9397-08002B2CF9AE}" pid="27" name="_RightsManagement">
    <vt:lpwstr/>
  </property>
  <property fmtid="{D5CDD505-2E9C-101B-9397-08002B2CF9AE}" pid="28" name="vti_imgdate">
    <vt:lpwstr/>
  </property>
  <property fmtid="{D5CDD505-2E9C-101B-9397-08002B2CF9AE}" pid="29" name="AGLS File Type">
    <vt:lpwstr/>
  </property>
  <property fmtid="{D5CDD505-2E9C-101B-9397-08002B2CF9AE}" pid="30" name="_Identifier">
    <vt:lpwstr/>
  </property>
  <property fmtid="{D5CDD505-2E9C-101B-9397-08002B2CF9AE}" pid="31" name="_ResourceType">
    <vt:lpwstr/>
  </property>
</Properties>
</file>